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Diese Leistung ist gemäß § 4 Nr. 14 UStG von der Umsatzsteuer befreit.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